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90" w:rsidRDefault="00BD57CF" w:rsidP="00CB4A16">
      <w:pPr>
        <w:pStyle w:val="Heading1"/>
        <w:spacing w:before="71"/>
        <w:ind w:left="0" w:right="3"/>
        <w:jc w:val="center"/>
      </w:pPr>
      <w:r>
        <w:t>РЕЗУЛЬТАТЫ</w:t>
      </w:r>
    </w:p>
    <w:p w:rsidR="00E72090" w:rsidRDefault="00BD57CF" w:rsidP="00CB4A16">
      <w:pPr>
        <w:ind w:right="3"/>
        <w:jc w:val="center"/>
        <w:rPr>
          <w:b/>
          <w:sz w:val="24"/>
        </w:rPr>
      </w:pPr>
      <w:r>
        <w:rPr>
          <w:b/>
          <w:sz w:val="24"/>
        </w:rPr>
        <w:t xml:space="preserve">правоприменительной практики </w:t>
      </w:r>
      <w:r w:rsidR="00DB69F0">
        <w:rPr>
          <w:b/>
          <w:sz w:val="24"/>
        </w:rPr>
        <w:t>Инспекции</w:t>
      </w:r>
      <w:r>
        <w:rPr>
          <w:b/>
          <w:sz w:val="24"/>
        </w:rPr>
        <w:t xml:space="preserve"> государственного строительного надзора </w:t>
      </w:r>
      <w:r w:rsidR="00DB69F0">
        <w:rPr>
          <w:b/>
          <w:sz w:val="24"/>
        </w:rPr>
        <w:t>Кемеровской области</w:t>
      </w:r>
      <w:r>
        <w:rPr>
          <w:b/>
          <w:sz w:val="24"/>
        </w:rPr>
        <w:t xml:space="preserve"> при осуществлении регионального государственного строительного надзора</w:t>
      </w:r>
    </w:p>
    <w:p w:rsidR="00E72090" w:rsidRDefault="00E72090" w:rsidP="00CB4A16">
      <w:pPr>
        <w:pStyle w:val="a3"/>
        <w:spacing w:before="7"/>
        <w:ind w:left="0" w:firstLine="709"/>
        <w:jc w:val="left"/>
        <w:rPr>
          <w:b/>
          <w:sz w:val="23"/>
        </w:rPr>
      </w:pPr>
    </w:p>
    <w:p w:rsidR="00E72090" w:rsidRDefault="00BD57CF" w:rsidP="00CB4A16">
      <w:pPr>
        <w:pStyle w:val="a3"/>
        <w:ind w:left="0" w:right="103" w:firstLine="709"/>
      </w:pPr>
      <w:r>
        <w:t>Региональный государственный строительный надзор осуществляется в соответствии с</w:t>
      </w:r>
      <w:r w:rsidR="00CB4A16">
        <w:t xml:space="preserve"> Градостроительным кодексом Российской Федерации,</w:t>
      </w:r>
      <w:r>
        <w:t xml:space="preserve"> Федеральным законом № 294-ФЗ</w:t>
      </w:r>
      <w:r w:rsidR="00E773CD">
        <w:t>, нормативно-</w:t>
      </w:r>
      <w:r>
        <w:t xml:space="preserve">правовыми актами Российской Федерации и </w:t>
      </w:r>
      <w:r w:rsidR="00E773CD">
        <w:t>Положением об инспекции государственного строительного надзора Кемеровской области</w:t>
      </w:r>
      <w:r>
        <w:t xml:space="preserve">, утвержденным  постановлением  </w:t>
      </w:r>
      <w:r w:rsidR="00DB69F0">
        <w:t>Коллегии Администрации Кемеровской области</w:t>
      </w:r>
      <w:r>
        <w:t xml:space="preserve"> от </w:t>
      </w:r>
      <w:r w:rsidR="00DB69F0">
        <w:t>31.07</w:t>
      </w:r>
      <w:r>
        <w:t>.201</w:t>
      </w:r>
      <w:r w:rsidR="00DB69F0">
        <w:t>2</w:t>
      </w:r>
      <w:r>
        <w:t xml:space="preserve"> №</w:t>
      </w:r>
      <w:r>
        <w:rPr>
          <w:spacing w:val="-1"/>
        </w:rPr>
        <w:t xml:space="preserve"> </w:t>
      </w:r>
      <w:r w:rsidR="00DB69F0">
        <w:t>320</w:t>
      </w:r>
      <w:r>
        <w:t>.</w:t>
      </w:r>
    </w:p>
    <w:p w:rsidR="00E773CD" w:rsidRDefault="00E773CD" w:rsidP="00CB4A16">
      <w:pPr>
        <w:pStyle w:val="a3"/>
        <w:ind w:left="0" w:right="108" w:firstLine="709"/>
      </w:pPr>
      <w:r>
        <w:t xml:space="preserve">Основными задачами инспекции являются: </w:t>
      </w:r>
    </w:p>
    <w:p w:rsidR="00E773CD" w:rsidRPr="00E773CD" w:rsidRDefault="00E773CD" w:rsidP="00E773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E773CD">
        <w:rPr>
          <w:sz w:val="24"/>
          <w:szCs w:val="24"/>
        </w:rPr>
        <w:t>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заказчиком, нарушений законодательства о градостроительной деятельности, в том числе требований проектной документации.</w:t>
      </w:r>
    </w:p>
    <w:p w:rsidR="00E773CD" w:rsidRPr="00E773CD" w:rsidRDefault="00E773CD" w:rsidP="00E773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773CD">
        <w:rPr>
          <w:sz w:val="24"/>
          <w:szCs w:val="24"/>
        </w:rPr>
        <w:t xml:space="preserve">Предупреждение, а также выявление и пресечение нарушений в области долевого строительства в соответствии с Федеральным законом </w:t>
      </w:r>
      <w:r>
        <w:rPr>
          <w:sz w:val="24"/>
          <w:szCs w:val="24"/>
        </w:rPr>
        <w:t>«</w:t>
      </w:r>
      <w:r w:rsidRPr="00E773CD">
        <w:rPr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4"/>
          <w:szCs w:val="24"/>
        </w:rPr>
        <w:t>»</w:t>
      </w:r>
      <w:r w:rsidRPr="00E773CD">
        <w:rPr>
          <w:sz w:val="24"/>
          <w:szCs w:val="24"/>
        </w:rPr>
        <w:t>.</w:t>
      </w:r>
    </w:p>
    <w:p w:rsidR="00E773CD" w:rsidRPr="00E773CD" w:rsidRDefault="00E773CD" w:rsidP="00E773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773CD">
        <w:rPr>
          <w:sz w:val="24"/>
          <w:szCs w:val="24"/>
        </w:rPr>
        <w:t>Обеспечение соблюдения государственных интересов Кемеровской области в сфере строительства и градостроительной деятельности.</w:t>
      </w:r>
    </w:p>
    <w:p w:rsidR="00E72090" w:rsidRDefault="007C67BF" w:rsidP="00CB4A16">
      <w:pPr>
        <w:pStyle w:val="a3"/>
        <w:ind w:left="0" w:right="105" w:firstLine="709"/>
      </w:pPr>
      <w:proofErr w:type="gramStart"/>
      <w:r>
        <w:t xml:space="preserve">В соответствии с постановлением Правительства Российской </w:t>
      </w:r>
      <w:r w:rsidR="00BD57CF">
        <w:t xml:space="preserve">Федерации от 25.10.2017 № 1294 </w:t>
      </w:r>
      <w:r w:rsidR="00BD57CF">
        <w:rPr>
          <w:spacing w:val="-4"/>
        </w:rPr>
        <w:t xml:space="preserve">«О </w:t>
      </w:r>
      <w:r w:rsidR="00BD57CF">
        <w:t>внесении изменений в Положение об о</w:t>
      </w:r>
      <w:r>
        <w:t>существлении государственного строительного надзора</w:t>
      </w:r>
      <w:r w:rsidR="00BD57CF">
        <w:t xml:space="preserve"> в </w:t>
      </w:r>
      <w:r>
        <w:t>Российской Федерации» и</w:t>
      </w:r>
      <w:r w:rsidR="00012AC1">
        <w:t>нспекцией</w:t>
      </w:r>
      <w:r w:rsidR="00BD57CF">
        <w:t xml:space="preserve"> при осуществлении государственного строительного надзора применяется </w:t>
      </w:r>
      <w:proofErr w:type="spellStart"/>
      <w:r w:rsidR="00BD57CF">
        <w:t>риск-ориентированный</w:t>
      </w:r>
      <w:proofErr w:type="spellEnd"/>
      <w:r w:rsidR="00BD57CF">
        <w:t xml:space="preserve"> подход, в соответствии с которым строящиеся, реконструируемые объекты капитального строительства подлежат отнесению к определенным категориям риска, в зависимости от которых устанавливается предельное число проверок таких объектов.</w:t>
      </w:r>
      <w:proofErr w:type="gramEnd"/>
    </w:p>
    <w:p w:rsidR="00E72090" w:rsidRDefault="00BD57CF" w:rsidP="00CB4A16">
      <w:pPr>
        <w:pStyle w:val="a3"/>
        <w:ind w:left="0" w:right="108" w:firstLine="709"/>
      </w:pPr>
      <w:r>
        <w:t xml:space="preserve">По результатам обобщения и анализа правоприменительной практики в рамках осуществления регионального государственного строительного надзора </w:t>
      </w:r>
      <w:r w:rsidR="007C67BF">
        <w:t>и</w:t>
      </w:r>
      <w:r w:rsidR="00012AC1">
        <w:t>нспекцией</w:t>
      </w:r>
      <w:r w:rsidR="007C67BF">
        <w:t xml:space="preserve"> выявлен ряд наиболее часто встречающихся нарушений обязательных </w:t>
      </w:r>
      <w:r>
        <w:t>требований при строительстве, проверка соблюдения которых является предметом регионального государственного строительного</w:t>
      </w:r>
      <w:r>
        <w:rPr>
          <w:spacing w:val="-4"/>
        </w:rPr>
        <w:t xml:space="preserve"> </w:t>
      </w:r>
      <w:r>
        <w:t>надзора.</w:t>
      </w:r>
    </w:p>
    <w:p w:rsidR="00E72090" w:rsidRPr="00012AC1" w:rsidRDefault="00BD57CF" w:rsidP="00CB4A16">
      <w:pPr>
        <w:pStyle w:val="a3"/>
        <w:ind w:left="0" w:right="105" w:firstLine="709"/>
        <w:rPr>
          <w:b/>
        </w:rPr>
      </w:pPr>
      <w:r>
        <w:t>Учитывая виды и специфику приведенных нарушений, причинами их совершения являются, в том числе низкое качество проектирования и подго</w:t>
      </w:r>
      <w:r w:rsidR="007C67BF">
        <w:t xml:space="preserve">товки инженерных изысканий, применение в ходе  строительства строительных материалов, </w:t>
      </w:r>
      <w:r>
        <w:t xml:space="preserve">не соответствующих нормируемым показателям, предусмотренных проектом, ускорение сроков реализации проекта, недостаточно эффективный строительный контроль в процессе строительства, </w:t>
      </w:r>
      <w:r w:rsidRPr="00012AC1">
        <w:rPr>
          <w:b/>
        </w:rPr>
        <w:t>а также низкий уровень квалификации лиц, осуществляющих строительство.</w:t>
      </w:r>
    </w:p>
    <w:p w:rsidR="007C67BF" w:rsidRDefault="007C67BF" w:rsidP="00CB4A16">
      <w:pPr>
        <w:pStyle w:val="Heading1"/>
        <w:spacing w:line="274" w:lineRule="exact"/>
        <w:ind w:left="0" w:firstLine="709"/>
        <w:jc w:val="left"/>
      </w:pPr>
    </w:p>
    <w:p w:rsidR="00E72090" w:rsidRDefault="00BD57CF" w:rsidP="00CB4A16">
      <w:pPr>
        <w:pStyle w:val="Heading1"/>
        <w:spacing w:line="274" w:lineRule="exact"/>
        <w:ind w:left="0" w:firstLine="709"/>
        <w:jc w:val="left"/>
      </w:pPr>
      <w:r>
        <w:t>Региональный государственный строительный надзор</w:t>
      </w:r>
    </w:p>
    <w:p w:rsidR="00E72090" w:rsidRPr="00A246F2" w:rsidRDefault="00BD57CF" w:rsidP="00CB4A16">
      <w:pPr>
        <w:spacing w:line="274" w:lineRule="exact"/>
        <w:ind w:firstLine="70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Pr="00A246F2">
        <w:rPr>
          <w:sz w:val="24"/>
        </w:rPr>
        <w:t>1. Отступления от проектной документации.</w:t>
      </w:r>
    </w:p>
    <w:p w:rsidR="00E72090" w:rsidRDefault="00BD57CF" w:rsidP="00CB4A16">
      <w:pPr>
        <w:pStyle w:val="a3"/>
        <w:ind w:left="0" w:firstLine="709"/>
        <w:jc w:val="left"/>
      </w:pPr>
      <w:r>
        <w:t>Лицом, осуществляющим строительство: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 xml:space="preserve">не обеспечивается наличие на строительной площадке раздела проектной документации «Проект организации строительства» (далее - </w:t>
      </w:r>
      <w:proofErr w:type="gramStart"/>
      <w:r w:rsidRPr="007955BD">
        <w:rPr>
          <w:sz w:val="24"/>
          <w:szCs w:val="24"/>
        </w:rPr>
        <w:t>ПОС</w:t>
      </w:r>
      <w:proofErr w:type="gramEnd"/>
      <w:r w:rsidRPr="007955BD">
        <w:rPr>
          <w:sz w:val="24"/>
          <w:szCs w:val="24"/>
        </w:rPr>
        <w:t>)</w:t>
      </w:r>
      <w:r w:rsidR="007955BD">
        <w:rPr>
          <w:sz w:val="24"/>
          <w:szCs w:val="24"/>
        </w:rPr>
        <w:t>;</w:t>
      </w:r>
    </w:p>
    <w:p w:rsidR="007955BD" w:rsidRP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>при организации строительной площадки при въе</w:t>
      </w:r>
      <w:r w:rsidR="007955BD">
        <w:rPr>
          <w:sz w:val="24"/>
          <w:szCs w:val="24"/>
        </w:rPr>
        <w:t xml:space="preserve">зде на строительную площадку не </w:t>
      </w:r>
      <w:r w:rsidRPr="007955BD">
        <w:rPr>
          <w:sz w:val="24"/>
          <w:szCs w:val="24"/>
        </w:rPr>
        <w:t>размещается схема движения автотранспорта;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 xml:space="preserve">размещение въездов/выездов на строительную площадку, размещение поста мойки колес не соответствует </w:t>
      </w:r>
      <w:proofErr w:type="gramStart"/>
      <w:r w:rsidRPr="007955BD">
        <w:rPr>
          <w:sz w:val="24"/>
          <w:szCs w:val="24"/>
        </w:rPr>
        <w:t>ПОС</w:t>
      </w:r>
      <w:proofErr w:type="gramEnd"/>
      <w:r w:rsidRPr="007955BD">
        <w:rPr>
          <w:sz w:val="24"/>
          <w:szCs w:val="24"/>
        </w:rPr>
        <w:t>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 xml:space="preserve">размещение  и  количество  временных  зданий   на   строительной   площадке не соответствует </w:t>
      </w:r>
      <w:proofErr w:type="gramStart"/>
      <w:r w:rsidRPr="007955BD">
        <w:rPr>
          <w:sz w:val="24"/>
          <w:szCs w:val="24"/>
        </w:rPr>
        <w:t>ПОС</w:t>
      </w:r>
      <w:proofErr w:type="gramEnd"/>
      <w:r w:rsidRPr="007955BD">
        <w:rPr>
          <w:sz w:val="24"/>
          <w:szCs w:val="24"/>
        </w:rPr>
        <w:t>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>отсутствуют указатели проходов и проездов, предупредительные плакаты, видимые как в дневное, так и в ночное время;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 xml:space="preserve">на строительной площадке отсутствуют санитарно-бытовые помещения: </w:t>
      </w:r>
      <w:r w:rsidRPr="007955BD">
        <w:rPr>
          <w:sz w:val="24"/>
          <w:szCs w:val="24"/>
        </w:rPr>
        <w:lastRenderedPageBreak/>
        <w:t>гардеробные, душевые, умывальные, помещения для приема пищи, для хранения и  выдачи спецодежды, оборудованные водоснабжением и канализацией;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 xml:space="preserve">санитарно-бытовые помещения по составу и назначению не соответствуют </w:t>
      </w:r>
      <w:proofErr w:type="gramStart"/>
      <w:r w:rsidRPr="007955BD">
        <w:rPr>
          <w:sz w:val="24"/>
          <w:szCs w:val="24"/>
        </w:rPr>
        <w:t>ПОС</w:t>
      </w:r>
      <w:proofErr w:type="gramEnd"/>
      <w:r w:rsidRPr="007955BD">
        <w:rPr>
          <w:sz w:val="24"/>
          <w:szCs w:val="24"/>
        </w:rPr>
        <w:t>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>не выполнены работы по устройству рабочего, охранного, аварийного, эвакуационного освещения;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 xml:space="preserve">мойка колес не соответствует </w:t>
      </w:r>
      <w:proofErr w:type="gramStart"/>
      <w:r w:rsidRPr="007955BD">
        <w:rPr>
          <w:sz w:val="24"/>
          <w:szCs w:val="24"/>
        </w:rPr>
        <w:t>ПОС</w:t>
      </w:r>
      <w:proofErr w:type="gramEnd"/>
      <w:r w:rsidRPr="007955BD">
        <w:rPr>
          <w:sz w:val="24"/>
          <w:szCs w:val="24"/>
        </w:rPr>
        <w:t>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>допускается присутствие людей и передвижение транспортных сре</w:t>
      </w:r>
      <w:proofErr w:type="gramStart"/>
      <w:r w:rsidRPr="007955BD">
        <w:rPr>
          <w:sz w:val="24"/>
          <w:szCs w:val="24"/>
        </w:rPr>
        <w:t>дств в з</w:t>
      </w:r>
      <w:proofErr w:type="gramEnd"/>
      <w:r w:rsidRPr="007955BD">
        <w:rPr>
          <w:sz w:val="24"/>
          <w:szCs w:val="24"/>
        </w:rPr>
        <w:t>онах возможного обрушения и падения грузов;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 xml:space="preserve">временное ограждение строительной площадки не соответствует </w:t>
      </w:r>
      <w:proofErr w:type="gramStart"/>
      <w:r w:rsidRPr="007955BD">
        <w:rPr>
          <w:sz w:val="24"/>
          <w:szCs w:val="24"/>
        </w:rPr>
        <w:t>ПОС</w:t>
      </w:r>
      <w:proofErr w:type="gramEnd"/>
      <w:r w:rsidRPr="007955BD">
        <w:rPr>
          <w:sz w:val="24"/>
          <w:szCs w:val="24"/>
        </w:rPr>
        <w:t xml:space="preserve">; </w:t>
      </w:r>
    </w:p>
    <w:p w:rsid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 xml:space="preserve">вокруг стройплощадки    не     возводится     </w:t>
      </w:r>
      <w:proofErr w:type="spellStart"/>
      <w:r w:rsidRPr="007955BD">
        <w:rPr>
          <w:sz w:val="24"/>
          <w:szCs w:val="24"/>
        </w:rPr>
        <w:t>шумозащитное</w:t>
      </w:r>
      <w:proofErr w:type="spellEnd"/>
      <w:r w:rsidRPr="007955BD">
        <w:rPr>
          <w:sz w:val="24"/>
          <w:szCs w:val="24"/>
        </w:rPr>
        <w:t xml:space="preserve">     ограждение,     либо     возводится  с отступлениями по высоте;</w:t>
      </w:r>
    </w:p>
    <w:p w:rsidR="00E72090" w:rsidRPr="007955BD" w:rsidRDefault="00BD57CF" w:rsidP="007955B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>несвоевременное  направление   на   экспертизу   проектной   документации по измененным проектным решениям, в том  числе влияющим на несущую  способность  и безопасность зданий. При этом работы осуществляются по измененной рабочей документации.</w:t>
      </w:r>
    </w:p>
    <w:p w:rsidR="00E72090" w:rsidRPr="007955BD" w:rsidRDefault="00BD57CF" w:rsidP="007955BD">
      <w:pPr>
        <w:ind w:firstLine="709"/>
        <w:jc w:val="both"/>
        <w:rPr>
          <w:sz w:val="24"/>
          <w:szCs w:val="24"/>
        </w:rPr>
      </w:pPr>
      <w:r w:rsidRPr="007955BD">
        <w:rPr>
          <w:sz w:val="24"/>
          <w:szCs w:val="24"/>
        </w:rPr>
        <w:t>2. Нарушения при ведени</w:t>
      </w:r>
      <w:r w:rsidR="007955BD" w:rsidRPr="007955BD">
        <w:rPr>
          <w:sz w:val="24"/>
          <w:szCs w:val="24"/>
        </w:rPr>
        <w:t>и</w:t>
      </w:r>
      <w:r w:rsidRPr="007955BD">
        <w:rPr>
          <w:sz w:val="24"/>
          <w:szCs w:val="24"/>
        </w:rPr>
        <w:t xml:space="preserve"> исполнительной документации:</w:t>
      </w:r>
    </w:p>
    <w:p w:rsidR="007955BD" w:rsidRDefault="00BD57CF" w:rsidP="007955BD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>при ведении исполнительной документации лицом, осуществляющим строительство, представляются акты скрытых работ без подписей (или отсутствуют сведения о «подписантах»), указанных  в  данном  акте  лиц;</w:t>
      </w:r>
    </w:p>
    <w:p w:rsidR="00C24CA6" w:rsidRDefault="00BD57CF" w:rsidP="00C24CA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55BD">
        <w:rPr>
          <w:sz w:val="24"/>
          <w:szCs w:val="24"/>
        </w:rPr>
        <w:t>не представляются удостоверения электросварщиков, выполнивших сварочные работы, подтверждающие право производства сварочных работ, выданных в соответствии с утвержденными правилами аттестации сварщиков, результаты контроля качества сварных соединений при приемке работ по монтажу конструкций;</w:t>
      </w:r>
    </w:p>
    <w:p w:rsidR="00C24CA6" w:rsidRDefault="00C24CA6" w:rsidP="00C24CA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24CA6">
        <w:rPr>
          <w:sz w:val="24"/>
          <w:szCs w:val="24"/>
        </w:rPr>
        <w:t>о</w:t>
      </w:r>
      <w:r w:rsidR="00BD57CF" w:rsidRPr="00C24CA6">
        <w:rPr>
          <w:sz w:val="24"/>
          <w:szCs w:val="24"/>
        </w:rPr>
        <w:t>тсутствие результатов контроля п</w:t>
      </w:r>
      <w:r>
        <w:rPr>
          <w:sz w:val="24"/>
          <w:szCs w:val="24"/>
        </w:rPr>
        <w:t xml:space="preserve">рочности бетона в промежуточном </w:t>
      </w:r>
      <w:r w:rsidR="00BD57CF" w:rsidRPr="00C24CA6">
        <w:rPr>
          <w:sz w:val="24"/>
          <w:szCs w:val="24"/>
        </w:rPr>
        <w:t xml:space="preserve">и несвоевременное занесение результатов испытания бетона в журнал бетонных работ в проектном возрасте и при снятии </w:t>
      </w:r>
      <w:r>
        <w:rPr>
          <w:sz w:val="24"/>
          <w:szCs w:val="24"/>
        </w:rPr>
        <w:t>несущей опалубки</w:t>
      </w:r>
      <w:r w:rsidR="00BD57CF" w:rsidRPr="00C24CA6">
        <w:rPr>
          <w:sz w:val="24"/>
          <w:szCs w:val="24"/>
        </w:rPr>
        <w:t>;</w:t>
      </w:r>
    </w:p>
    <w:p w:rsidR="00E72090" w:rsidRPr="00C24CA6" w:rsidRDefault="00C24CA6" w:rsidP="00C24CA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BD57CF" w:rsidRPr="00C24CA6">
        <w:rPr>
          <w:sz w:val="24"/>
          <w:szCs w:val="24"/>
        </w:rPr>
        <w:t>бщий журнал работ ведется с нарушением указаний к ведению общего журна</w:t>
      </w:r>
      <w:r>
        <w:rPr>
          <w:sz w:val="24"/>
          <w:szCs w:val="24"/>
        </w:rPr>
        <w:t>ла работ</w:t>
      </w:r>
      <w:r w:rsidR="00BD57CF" w:rsidRPr="00C24CA6">
        <w:rPr>
          <w:sz w:val="24"/>
          <w:szCs w:val="24"/>
        </w:rPr>
        <w:t>.</w:t>
      </w:r>
    </w:p>
    <w:p w:rsidR="00E72090" w:rsidRPr="00BD5A86" w:rsidRDefault="00BD57CF" w:rsidP="008458F8">
      <w:pPr>
        <w:ind w:firstLine="709"/>
        <w:jc w:val="both"/>
        <w:rPr>
          <w:b/>
          <w:sz w:val="24"/>
          <w:szCs w:val="24"/>
        </w:rPr>
      </w:pPr>
      <w:r w:rsidRPr="00BD5A86">
        <w:rPr>
          <w:b/>
          <w:sz w:val="24"/>
          <w:szCs w:val="24"/>
        </w:rPr>
        <w:t>Пожарный надзор в рамках осуществления регионального государственного строительного надзора</w:t>
      </w:r>
    </w:p>
    <w:p w:rsidR="00E72090" w:rsidRPr="008458F8" w:rsidRDefault="00BD57CF" w:rsidP="008458F8">
      <w:pPr>
        <w:ind w:firstLine="709"/>
        <w:jc w:val="both"/>
        <w:rPr>
          <w:sz w:val="24"/>
          <w:szCs w:val="24"/>
        </w:rPr>
      </w:pPr>
      <w:r w:rsidRPr="008458F8">
        <w:rPr>
          <w:sz w:val="24"/>
          <w:szCs w:val="24"/>
        </w:rPr>
        <w:t>Нарушения проектной документации и требований ФЗ от 22.07.2008 № 123-ФЗ</w:t>
      </w:r>
      <w:r w:rsidR="008458F8" w:rsidRPr="008458F8">
        <w:rPr>
          <w:sz w:val="24"/>
          <w:szCs w:val="24"/>
        </w:rPr>
        <w:t xml:space="preserve"> </w:t>
      </w:r>
      <w:r w:rsidRPr="008458F8">
        <w:rPr>
          <w:sz w:val="24"/>
          <w:szCs w:val="24"/>
        </w:rPr>
        <w:t xml:space="preserve">«Технический регламент о требованиях пожарной </w:t>
      </w:r>
      <w:r w:rsidR="00BD5A86">
        <w:rPr>
          <w:sz w:val="24"/>
          <w:szCs w:val="24"/>
        </w:rPr>
        <w:t>безопасности»</w:t>
      </w:r>
      <w:r w:rsidRPr="008458F8">
        <w:rPr>
          <w:sz w:val="24"/>
          <w:szCs w:val="24"/>
        </w:rPr>
        <w:t>. Лицом, осуществляющим строительство:</w:t>
      </w:r>
    </w:p>
    <w:p w:rsidR="00BD5A86" w:rsidRDefault="00BD5A86" w:rsidP="00BD5A8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D5A86">
        <w:rPr>
          <w:sz w:val="24"/>
          <w:szCs w:val="24"/>
        </w:rPr>
        <w:t xml:space="preserve">допускается отсутствие требуемого количества </w:t>
      </w:r>
      <w:r w:rsidR="00BD57CF" w:rsidRPr="00BD5A86">
        <w:rPr>
          <w:sz w:val="24"/>
          <w:szCs w:val="24"/>
        </w:rPr>
        <w:t>въездов/выездов, а также пожр</w:t>
      </w:r>
      <w:r w:rsidRPr="00BD5A86">
        <w:rPr>
          <w:sz w:val="24"/>
          <w:szCs w:val="24"/>
        </w:rPr>
        <w:t>анных проездов</w:t>
      </w:r>
      <w:r w:rsidR="00BD57CF" w:rsidRPr="00BD5A86">
        <w:rPr>
          <w:sz w:val="24"/>
          <w:szCs w:val="24"/>
        </w:rPr>
        <w:t>;</w:t>
      </w:r>
    </w:p>
    <w:p w:rsidR="00BD5A86" w:rsidRDefault="00BD57CF" w:rsidP="00BD5A8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D5A86">
        <w:rPr>
          <w:sz w:val="24"/>
          <w:szCs w:val="24"/>
        </w:rPr>
        <w:t>над дверями или на дверях эвакуационных выходов размещаются эвакуационные знаки, не соответствующие предъявляемым к ним требованиям. Двери эвакуационных</w:t>
      </w:r>
      <w:r w:rsidR="00BD5A86">
        <w:rPr>
          <w:sz w:val="24"/>
          <w:szCs w:val="24"/>
        </w:rPr>
        <w:t xml:space="preserve"> выходов и другие двери на путях эвакуации не открываются по направлению выхода </w:t>
      </w:r>
      <w:r w:rsidRPr="00BD5A86">
        <w:rPr>
          <w:sz w:val="24"/>
          <w:szCs w:val="24"/>
        </w:rPr>
        <w:t>из здания (</w:t>
      </w:r>
      <w:proofErr w:type="gramStart"/>
      <w:r w:rsidRPr="00BD5A86">
        <w:rPr>
          <w:sz w:val="24"/>
          <w:szCs w:val="24"/>
        </w:rPr>
        <w:t>данное</w:t>
      </w:r>
      <w:proofErr w:type="gramEnd"/>
      <w:r w:rsidRPr="00BD5A86">
        <w:rPr>
          <w:sz w:val="24"/>
          <w:szCs w:val="24"/>
        </w:rPr>
        <w:t xml:space="preserve"> требования не распространяется на двери некоторых помещений, например, са</w:t>
      </w:r>
      <w:r w:rsidR="00BD5A86">
        <w:rPr>
          <w:sz w:val="24"/>
          <w:szCs w:val="24"/>
        </w:rPr>
        <w:t>нузлов</w:t>
      </w:r>
      <w:r w:rsidRPr="00BD5A86">
        <w:rPr>
          <w:sz w:val="24"/>
          <w:szCs w:val="24"/>
        </w:rPr>
        <w:t>). Двери не должны быть раздвижными, подъемно-опускными, вращающимися. Также в проемах эвакуационных выходов нельзя устанавливать турникеты и другие предметы, препятствующие свободному проходу людей;</w:t>
      </w:r>
    </w:p>
    <w:p w:rsidR="00BD5A86" w:rsidRDefault="00BD57CF" w:rsidP="00BD5A8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D5A86">
        <w:rPr>
          <w:sz w:val="24"/>
          <w:szCs w:val="24"/>
        </w:rPr>
        <w:t>двери эвакуационных выходов не оснащаются запорами, позволяющими свободно открыть их изнутри без ключа;</w:t>
      </w:r>
    </w:p>
    <w:p w:rsidR="00BD5A86" w:rsidRDefault="00BD57CF" w:rsidP="00BD5A8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D5A86">
        <w:rPr>
          <w:sz w:val="24"/>
          <w:szCs w:val="24"/>
        </w:rPr>
        <w:t>допускаются нарушения при организации стро</w:t>
      </w:r>
      <w:r w:rsidR="00BD5A86">
        <w:rPr>
          <w:sz w:val="24"/>
          <w:szCs w:val="24"/>
        </w:rPr>
        <w:t xml:space="preserve">ительной площадки, связанные </w:t>
      </w:r>
      <w:r w:rsidRPr="00BD5A86">
        <w:rPr>
          <w:sz w:val="24"/>
          <w:szCs w:val="24"/>
        </w:rPr>
        <w:t xml:space="preserve">с размещением инвентарных контейнерных зданий. Отдельные </w:t>
      </w:r>
      <w:proofErr w:type="spellStart"/>
      <w:proofErr w:type="gramStart"/>
      <w:r w:rsidRPr="00BD5A86">
        <w:rPr>
          <w:sz w:val="24"/>
          <w:szCs w:val="24"/>
        </w:rPr>
        <w:t>блок-контейнеры</w:t>
      </w:r>
      <w:proofErr w:type="spellEnd"/>
      <w:proofErr w:type="gramEnd"/>
      <w:r w:rsidRPr="00BD5A86">
        <w:rPr>
          <w:sz w:val="24"/>
          <w:szCs w:val="24"/>
        </w:rPr>
        <w:t>, используемые в качестве администрат</w:t>
      </w:r>
      <w:r w:rsidR="00BD5A86">
        <w:rPr>
          <w:sz w:val="24"/>
          <w:szCs w:val="24"/>
        </w:rPr>
        <w:t xml:space="preserve">ивно-бытовых помещений, допускается располагать </w:t>
      </w:r>
      <w:r w:rsidRPr="00BD5A86">
        <w:rPr>
          <w:sz w:val="24"/>
          <w:szCs w:val="24"/>
        </w:rPr>
        <w:t>одноэтажными  или двухэтажными группами не более 10 штук в группе и на площади не более 800 кв.м. Проживание людей в указанных помещениях на территории строительства не допускается;</w:t>
      </w:r>
    </w:p>
    <w:p w:rsidR="00E72090" w:rsidRPr="00BD5A86" w:rsidRDefault="00BD57CF" w:rsidP="00BD5A8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D5A86">
        <w:rPr>
          <w:sz w:val="24"/>
          <w:szCs w:val="24"/>
        </w:rPr>
        <w:t>допускаются отступления от требований проектной документации в части соблюдения параметров путей эвакуации в части ширины лестничных клеток с учетом установленного ограждения, а также ширины эвакуационных выходов с этажей на здания</w:t>
      </w:r>
      <w:r w:rsidR="00BD5A86">
        <w:rPr>
          <w:sz w:val="24"/>
          <w:szCs w:val="24"/>
        </w:rPr>
        <w:t>.</w:t>
      </w:r>
    </w:p>
    <w:p w:rsidR="00E72090" w:rsidRPr="00BD5A86" w:rsidRDefault="00BD57CF" w:rsidP="008458F8">
      <w:pPr>
        <w:ind w:firstLine="709"/>
        <w:jc w:val="both"/>
        <w:rPr>
          <w:b/>
          <w:sz w:val="24"/>
          <w:szCs w:val="24"/>
        </w:rPr>
      </w:pPr>
      <w:r w:rsidRPr="00BD5A86">
        <w:rPr>
          <w:b/>
          <w:sz w:val="24"/>
          <w:szCs w:val="24"/>
        </w:rPr>
        <w:t>Экологический надзор в рамках осуществления регионального государственного строительного надзора</w:t>
      </w:r>
    </w:p>
    <w:p w:rsidR="00E72090" w:rsidRPr="008458F8" w:rsidRDefault="00BD5A86" w:rsidP="008458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57CF" w:rsidRPr="008458F8">
        <w:rPr>
          <w:sz w:val="24"/>
          <w:szCs w:val="24"/>
        </w:rPr>
        <w:t xml:space="preserve">тсутствие или ненадлежащая эксплуатация в нарушение требований проектной </w:t>
      </w:r>
      <w:r>
        <w:rPr>
          <w:sz w:val="24"/>
          <w:szCs w:val="24"/>
        </w:rPr>
        <w:lastRenderedPageBreak/>
        <w:t xml:space="preserve">документации поста (пункта) мойки колес с системой оборотного </w:t>
      </w:r>
      <w:r w:rsidR="00BD57CF" w:rsidRPr="008458F8">
        <w:rPr>
          <w:sz w:val="24"/>
          <w:szCs w:val="24"/>
        </w:rPr>
        <w:t xml:space="preserve">водоснабжения и нарушение </w:t>
      </w:r>
      <w:proofErr w:type="gramStart"/>
      <w:r w:rsidR="00BD57CF" w:rsidRPr="008458F8">
        <w:rPr>
          <w:sz w:val="24"/>
          <w:szCs w:val="24"/>
        </w:rPr>
        <w:t>организации мест временного хранения отходов</w:t>
      </w:r>
      <w:r>
        <w:rPr>
          <w:sz w:val="24"/>
          <w:szCs w:val="24"/>
        </w:rPr>
        <w:t xml:space="preserve"> производства</w:t>
      </w:r>
      <w:proofErr w:type="gramEnd"/>
      <w:r>
        <w:rPr>
          <w:sz w:val="24"/>
          <w:szCs w:val="24"/>
        </w:rPr>
        <w:t xml:space="preserve"> и потребления на территории</w:t>
      </w:r>
      <w:r w:rsidR="00BD57CF" w:rsidRPr="008458F8">
        <w:rPr>
          <w:sz w:val="24"/>
          <w:szCs w:val="24"/>
        </w:rPr>
        <w:t xml:space="preserve"> строительной </w:t>
      </w:r>
      <w:r>
        <w:rPr>
          <w:sz w:val="24"/>
          <w:szCs w:val="24"/>
        </w:rPr>
        <w:t xml:space="preserve">площадки (временное хранение отходов производства </w:t>
      </w:r>
      <w:r w:rsidR="00BD57CF" w:rsidRPr="008458F8">
        <w:rPr>
          <w:sz w:val="24"/>
          <w:szCs w:val="24"/>
        </w:rPr>
        <w:t>и потребления навалом в местах, не имеющих твердого водонепроницаемого покрытия, переполнение контейнеров).</w:t>
      </w:r>
    </w:p>
    <w:p w:rsidR="00E72090" w:rsidRPr="00BD5A86" w:rsidRDefault="00BD57CF" w:rsidP="008458F8">
      <w:pPr>
        <w:ind w:firstLine="709"/>
        <w:jc w:val="both"/>
        <w:rPr>
          <w:b/>
          <w:sz w:val="24"/>
          <w:szCs w:val="24"/>
        </w:rPr>
      </w:pPr>
      <w:r w:rsidRPr="00BD5A86">
        <w:rPr>
          <w:b/>
          <w:sz w:val="24"/>
          <w:szCs w:val="24"/>
        </w:rPr>
        <w:t>Санитарно-эпидемиологический надзор в рамках осуществления регионального государственного строительного надзора</w:t>
      </w:r>
    </w:p>
    <w:p w:rsidR="00BD5A86" w:rsidRDefault="00BD57CF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BD5A86">
        <w:rPr>
          <w:sz w:val="24"/>
          <w:szCs w:val="24"/>
        </w:rPr>
        <w:t>несвоевременное направление на экспертизу проектной документации после внесения в нее изменений, виляющих на санитарно-эпидемиологическую безопасность зданий. Работы осуществляются по рабочей документации, ко</w:t>
      </w:r>
      <w:r w:rsidR="00BD5A86">
        <w:rPr>
          <w:sz w:val="24"/>
          <w:szCs w:val="24"/>
        </w:rPr>
        <w:t xml:space="preserve">торая не соответствует проекту, </w:t>
      </w:r>
      <w:r w:rsidRPr="00BD5A86">
        <w:rPr>
          <w:sz w:val="24"/>
          <w:szCs w:val="24"/>
        </w:rPr>
        <w:t>получившему положительное заключение государственной или негосударственной экспертизы;</w:t>
      </w:r>
    </w:p>
    <w:p w:rsidR="00BD5A86" w:rsidRDefault="00BD57CF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BD5A86">
        <w:rPr>
          <w:sz w:val="24"/>
          <w:szCs w:val="24"/>
        </w:rPr>
        <w:t>отступление рабочей документации от проектной документации в части выполнения мероприятий по звукоизоляции помещений; и</w:t>
      </w:r>
      <w:r w:rsidR="00BD5A86">
        <w:rPr>
          <w:sz w:val="24"/>
          <w:szCs w:val="24"/>
        </w:rPr>
        <w:t>зменения планировочных решений в  связи с чем, нарушается технология и нормативные условия инсоляции</w:t>
      </w:r>
      <w:r w:rsidRPr="00BD5A86">
        <w:rPr>
          <w:sz w:val="24"/>
          <w:szCs w:val="24"/>
        </w:rPr>
        <w:t xml:space="preserve"> и освещенности помещений;</w:t>
      </w:r>
    </w:p>
    <w:p w:rsidR="00BD5A86" w:rsidRDefault="00BD57CF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BD5A86">
        <w:rPr>
          <w:sz w:val="24"/>
          <w:szCs w:val="24"/>
        </w:rPr>
        <w:t xml:space="preserve">отступление от проектных решений в части размещения недостаточного количества санитарно-бытовых помещений, а именно: гардеробных, душевых, умывальных, санузлов, курительных, мест для размещения </w:t>
      </w:r>
      <w:proofErr w:type="spellStart"/>
      <w:r w:rsidRPr="00BD5A86">
        <w:rPr>
          <w:sz w:val="24"/>
          <w:szCs w:val="24"/>
        </w:rPr>
        <w:t>полудушей</w:t>
      </w:r>
      <w:proofErr w:type="spellEnd"/>
      <w:r w:rsidRPr="00BD5A86">
        <w:rPr>
          <w:sz w:val="24"/>
          <w:szCs w:val="24"/>
        </w:rPr>
        <w:t>, устройств питьевого водоснабжения, помещений для обогрева или охлаждения, обработки, хранения и выдачи спецодежды;</w:t>
      </w:r>
    </w:p>
    <w:p w:rsidR="00BD5A86" w:rsidRDefault="00BD5A86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отступление от проектных решений в части нарушения </w:t>
      </w:r>
      <w:r w:rsidR="00BD57CF" w:rsidRPr="00BD5A86">
        <w:rPr>
          <w:sz w:val="24"/>
          <w:szCs w:val="24"/>
        </w:rPr>
        <w:t>расстояния от</w:t>
      </w:r>
      <w:r>
        <w:rPr>
          <w:sz w:val="24"/>
          <w:szCs w:val="24"/>
        </w:rPr>
        <w:t xml:space="preserve"> контейнерной площадки до жилых</w:t>
      </w:r>
      <w:r w:rsidR="00BD57CF" w:rsidRPr="00BD5A86">
        <w:rPr>
          <w:sz w:val="24"/>
          <w:szCs w:val="24"/>
        </w:rPr>
        <w:t xml:space="preserve"> зданий, детских и</w:t>
      </w:r>
      <w:r>
        <w:rPr>
          <w:sz w:val="24"/>
          <w:szCs w:val="24"/>
        </w:rPr>
        <w:t xml:space="preserve">гровых площадок, мест отдыха </w:t>
      </w:r>
      <w:r w:rsidR="00BD57CF" w:rsidRPr="00BD5A86">
        <w:rPr>
          <w:sz w:val="24"/>
          <w:szCs w:val="24"/>
        </w:rPr>
        <w:t>и занятия спортом;</w:t>
      </w:r>
    </w:p>
    <w:p w:rsidR="00BD5A86" w:rsidRDefault="00BD57CF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BD5A86">
        <w:rPr>
          <w:sz w:val="24"/>
          <w:szCs w:val="24"/>
        </w:rPr>
        <w:t>отступление от проектных решений в части выполненной отделки помещений умывальных, санузлов, душевых кабин и кабин для личной гигиены женщин;</w:t>
      </w:r>
    </w:p>
    <w:p w:rsidR="00BD5A86" w:rsidRDefault="00BD57CF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BD5A86">
        <w:rPr>
          <w:sz w:val="24"/>
          <w:szCs w:val="24"/>
        </w:rPr>
        <w:t>отступление от проектных решений в части отсутствия оборудованных систем водопровода, канализации, отопления в санитарно-бытовых помещениях;</w:t>
      </w:r>
    </w:p>
    <w:p w:rsidR="00BD5A86" w:rsidRDefault="00BD57CF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BD5A86">
        <w:rPr>
          <w:sz w:val="24"/>
          <w:szCs w:val="24"/>
        </w:rPr>
        <w:t>несоблюдение запрета на сжигание на строительной площадке строительных отходов;</w:t>
      </w:r>
    </w:p>
    <w:p w:rsidR="00BD5A86" w:rsidRDefault="00BD57CF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BD5A86">
        <w:rPr>
          <w:sz w:val="24"/>
          <w:szCs w:val="24"/>
        </w:rPr>
        <w:t>отступление от проектных решений в части нерегулярного удаления с территории строительной площадки бытового мусора и нечистот;</w:t>
      </w:r>
    </w:p>
    <w:p w:rsidR="00E72090" w:rsidRPr="00BD5A86" w:rsidRDefault="00BD5A86" w:rsidP="00BD5A86">
      <w:pPr>
        <w:pStyle w:val="a4"/>
        <w:numPr>
          <w:ilvl w:val="0"/>
          <w:numId w:val="11"/>
        </w:numPr>
        <w:tabs>
          <w:tab w:val="left" w:pos="993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не соблюдение режима производства работ и </w:t>
      </w:r>
      <w:r w:rsidR="00BD57CF" w:rsidRPr="00BD5A86">
        <w:rPr>
          <w:sz w:val="24"/>
          <w:szCs w:val="24"/>
        </w:rPr>
        <w:t>допу</w:t>
      </w:r>
      <w:r>
        <w:rPr>
          <w:sz w:val="24"/>
          <w:szCs w:val="24"/>
        </w:rPr>
        <w:t>стимых уровней шума</w:t>
      </w:r>
      <w:r w:rsidR="00BD57CF" w:rsidRPr="00BD5A86">
        <w:rPr>
          <w:sz w:val="24"/>
          <w:szCs w:val="24"/>
        </w:rPr>
        <w:t xml:space="preserve"> и вибрации на строительной площадке и в помещениях окружающей застройки.</w:t>
      </w:r>
    </w:p>
    <w:p w:rsidR="00A85E91" w:rsidRDefault="00A85E91" w:rsidP="008458F8">
      <w:pPr>
        <w:ind w:firstLine="709"/>
        <w:jc w:val="both"/>
        <w:rPr>
          <w:b/>
          <w:sz w:val="24"/>
          <w:szCs w:val="24"/>
        </w:rPr>
      </w:pPr>
    </w:p>
    <w:p w:rsidR="00E72090" w:rsidRPr="00BD5A86" w:rsidRDefault="006C1F4A" w:rsidP="008458F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по предупреждению нарушений</w:t>
      </w:r>
    </w:p>
    <w:p w:rsidR="006C1F4A" w:rsidRPr="006C1F4A" w:rsidRDefault="006C1F4A" w:rsidP="006C1F4A">
      <w:pPr>
        <w:numPr>
          <w:ilvl w:val="0"/>
          <w:numId w:val="12"/>
        </w:numPr>
        <w:tabs>
          <w:tab w:val="clear" w:pos="720"/>
          <w:tab w:val="num" w:pos="1276"/>
        </w:tabs>
        <w:suppressAutoHyphens/>
        <w:autoSpaceDE/>
        <w:autoSpaceDN/>
        <w:spacing w:line="100" w:lineRule="atLeast"/>
        <w:ind w:left="0" w:firstLine="851"/>
        <w:jc w:val="both"/>
        <w:rPr>
          <w:sz w:val="24"/>
          <w:szCs w:val="24"/>
        </w:rPr>
      </w:pPr>
      <w:r w:rsidRPr="006C1F4A">
        <w:rPr>
          <w:bCs/>
          <w:sz w:val="24"/>
          <w:szCs w:val="24"/>
        </w:rPr>
        <w:t xml:space="preserve">Информирование </w:t>
      </w:r>
    </w:p>
    <w:p w:rsidR="006C1F4A" w:rsidRPr="006C1F4A" w:rsidRDefault="006C1F4A" w:rsidP="006C1F4A">
      <w:pPr>
        <w:numPr>
          <w:ilvl w:val="1"/>
          <w:numId w:val="14"/>
        </w:numPr>
        <w:tabs>
          <w:tab w:val="clear" w:pos="1440"/>
          <w:tab w:val="num" w:pos="1560"/>
        </w:tabs>
        <w:suppressAutoHyphens/>
        <w:autoSpaceDE/>
        <w:autoSpaceDN/>
        <w:spacing w:line="100" w:lineRule="atLeast"/>
        <w:ind w:left="0" w:firstLine="1276"/>
        <w:jc w:val="both"/>
        <w:rPr>
          <w:sz w:val="24"/>
          <w:szCs w:val="24"/>
        </w:rPr>
      </w:pPr>
      <w:r w:rsidRPr="006C1F4A">
        <w:rPr>
          <w:sz w:val="24"/>
          <w:szCs w:val="24"/>
        </w:rPr>
        <w:t>Размещение перечня обязательных требований и НПА</w:t>
      </w:r>
      <w:r w:rsidRPr="006C1F4A">
        <w:rPr>
          <w:sz w:val="24"/>
          <w:szCs w:val="24"/>
        </w:rPr>
        <w:tab/>
        <w:t xml:space="preserve"> </w:t>
      </w:r>
    </w:p>
    <w:p w:rsidR="006C1F4A" w:rsidRPr="006C1F4A" w:rsidRDefault="006C1F4A" w:rsidP="006C1F4A">
      <w:pPr>
        <w:numPr>
          <w:ilvl w:val="1"/>
          <w:numId w:val="14"/>
        </w:numPr>
        <w:tabs>
          <w:tab w:val="clear" w:pos="1440"/>
          <w:tab w:val="num" w:pos="1560"/>
        </w:tabs>
        <w:suppressAutoHyphens/>
        <w:autoSpaceDE/>
        <w:autoSpaceDN/>
        <w:spacing w:line="100" w:lineRule="atLeast"/>
        <w:ind w:left="0" w:firstLine="1276"/>
        <w:jc w:val="both"/>
        <w:rPr>
          <w:sz w:val="24"/>
          <w:szCs w:val="24"/>
        </w:rPr>
      </w:pPr>
      <w:r w:rsidRPr="006C1F4A">
        <w:rPr>
          <w:sz w:val="24"/>
          <w:szCs w:val="24"/>
        </w:rPr>
        <w:t>Семинары и конференции с органами местного самоуправления и с участниками строительного процесса</w:t>
      </w:r>
    </w:p>
    <w:p w:rsidR="006C1F4A" w:rsidRPr="006C1F4A" w:rsidRDefault="006C1F4A" w:rsidP="006C1F4A">
      <w:pPr>
        <w:numPr>
          <w:ilvl w:val="1"/>
          <w:numId w:val="14"/>
        </w:numPr>
        <w:tabs>
          <w:tab w:val="clear" w:pos="1440"/>
          <w:tab w:val="num" w:pos="1560"/>
        </w:tabs>
        <w:suppressAutoHyphens/>
        <w:autoSpaceDE/>
        <w:autoSpaceDN/>
        <w:spacing w:line="100" w:lineRule="atLeast"/>
        <w:ind w:left="0" w:firstLine="1276"/>
        <w:jc w:val="both"/>
        <w:rPr>
          <w:sz w:val="24"/>
          <w:szCs w:val="24"/>
        </w:rPr>
      </w:pPr>
      <w:r w:rsidRPr="006C1F4A">
        <w:rPr>
          <w:sz w:val="24"/>
          <w:szCs w:val="24"/>
        </w:rPr>
        <w:t xml:space="preserve">Методические рекомендации и информационные письма застройщикам </w:t>
      </w:r>
    </w:p>
    <w:p w:rsidR="006C1F4A" w:rsidRPr="006C1F4A" w:rsidRDefault="006C1F4A" w:rsidP="006C1F4A">
      <w:pPr>
        <w:numPr>
          <w:ilvl w:val="1"/>
          <w:numId w:val="14"/>
        </w:numPr>
        <w:tabs>
          <w:tab w:val="clear" w:pos="1440"/>
          <w:tab w:val="num" w:pos="1560"/>
        </w:tabs>
        <w:suppressAutoHyphens/>
        <w:autoSpaceDE/>
        <w:autoSpaceDN/>
        <w:spacing w:line="100" w:lineRule="atLeast"/>
        <w:ind w:left="0" w:firstLine="1276"/>
        <w:jc w:val="both"/>
        <w:rPr>
          <w:sz w:val="24"/>
          <w:szCs w:val="24"/>
        </w:rPr>
      </w:pPr>
      <w:r w:rsidRPr="006C1F4A">
        <w:rPr>
          <w:sz w:val="24"/>
          <w:szCs w:val="24"/>
        </w:rPr>
        <w:t>Разъяснения по частным вопросам.</w:t>
      </w:r>
    </w:p>
    <w:p w:rsidR="006C1F4A" w:rsidRPr="006C1F4A" w:rsidRDefault="006C1F4A" w:rsidP="006C1F4A">
      <w:pPr>
        <w:numPr>
          <w:ilvl w:val="1"/>
          <w:numId w:val="14"/>
        </w:numPr>
        <w:tabs>
          <w:tab w:val="clear" w:pos="1440"/>
          <w:tab w:val="num" w:pos="1560"/>
        </w:tabs>
        <w:suppressAutoHyphens/>
        <w:autoSpaceDE/>
        <w:autoSpaceDN/>
        <w:spacing w:line="100" w:lineRule="atLeast"/>
        <w:ind w:left="0" w:firstLine="1276"/>
        <w:jc w:val="both"/>
        <w:rPr>
          <w:sz w:val="24"/>
          <w:szCs w:val="24"/>
        </w:rPr>
      </w:pPr>
      <w:r w:rsidRPr="006C1F4A">
        <w:rPr>
          <w:sz w:val="24"/>
          <w:szCs w:val="24"/>
        </w:rPr>
        <w:t xml:space="preserve">Рабочие встречи и переговоры </w:t>
      </w:r>
    </w:p>
    <w:p w:rsidR="006C1F4A" w:rsidRPr="006C1F4A" w:rsidRDefault="006C1F4A" w:rsidP="006C1F4A">
      <w:pPr>
        <w:pStyle w:val="a4"/>
        <w:numPr>
          <w:ilvl w:val="0"/>
          <w:numId w:val="12"/>
        </w:numPr>
        <w:tabs>
          <w:tab w:val="clear" w:pos="720"/>
          <w:tab w:val="num" w:pos="1276"/>
        </w:tabs>
        <w:suppressAutoHyphens/>
        <w:autoSpaceDE/>
        <w:autoSpaceDN/>
        <w:spacing w:line="100" w:lineRule="atLeast"/>
        <w:ind w:left="0" w:firstLine="851"/>
        <w:rPr>
          <w:sz w:val="24"/>
          <w:szCs w:val="24"/>
        </w:rPr>
      </w:pPr>
      <w:r w:rsidRPr="006C1F4A">
        <w:rPr>
          <w:bCs/>
          <w:sz w:val="24"/>
          <w:szCs w:val="24"/>
        </w:rPr>
        <w:t xml:space="preserve">Обобщение практики осуществления государственного строительного надзора (мониторинг </w:t>
      </w:r>
      <w:proofErr w:type="spellStart"/>
      <w:r w:rsidRPr="006C1F4A">
        <w:rPr>
          <w:bCs/>
          <w:sz w:val="24"/>
          <w:szCs w:val="24"/>
        </w:rPr>
        <w:t>правоприменения</w:t>
      </w:r>
      <w:proofErr w:type="spellEnd"/>
      <w:r w:rsidRPr="006C1F4A">
        <w:rPr>
          <w:bCs/>
          <w:sz w:val="24"/>
          <w:szCs w:val="24"/>
        </w:rPr>
        <w:t>)</w:t>
      </w:r>
    </w:p>
    <w:p w:rsidR="006C1F4A" w:rsidRPr="006C1F4A" w:rsidRDefault="006C1F4A" w:rsidP="006C1F4A">
      <w:pPr>
        <w:pStyle w:val="a4"/>
        <w:numPr>
          <w:ilvl w:val="0"/>
          <w:numId w:val="12"/>
        </w:numPr>
        <w:tabs>
          <w:tab w:val="clear" w:pos="720"/>
          <w:tab w:val="num" w:pos="1276"/>
        </w:tabs>
        <w:suppressAutoHyphens/>
        <w:autoSpaceDE/>
        <w:autoSpaceDN/>
        <w:spacing w:line="100" w:lineRule="atLeast"/>
        <w:ind w:left="0" w:firstLine="851"/>
        <w:rPr>
          <w:sz w:val="24"/>
          <w:szCs w:val="24"/>
        </w:rPr>
      </w:pPr>
      <w:r w:rsidRPr="006C1F4A">
        <w:rPr>
          <w:bCs/>
          <w:sz w:val="24"/>
          <w:szCs w:val="24"/>
        </w:rPr>
        <w:t>Ведение «Единого реестра проверок»</w:t>
      </w:r>
    </w:p>
    <w:p w:rsidR="006C1F4A" w:rsidRDefault="006C1F4A" w:rsidP="006C1F4A">
      <w:pPr>
        <w:pStyle w:val="a4"/>
        <w:numPr>
          <w:ilvl w:val="0"/>
          <w:numId w:val="12"/>
        </w:numPr>
        <w:tabs>
          <w:tab w:val="clear" w:pos="720"/>
          <w:tab w:val="num" w:pos="1276"/>
        </w:tabs>
        <w:suppressAutoHyphens/>
        <w:autoSpaceDE/>
        <w:autoSpaceDN/>
        <w:spacing w:line="100" w:lineRule="atLeast"/>
        <w:ind w:left="0" w:firstLine="851"/>
        <w:rPr>
          <w:sz w:val="24"/>
          <w:szCs w:val="24"/>
        </w:rPr>
      </w:pPr>
      <w:r w:rsidRPr="006C1F4A">
        <w:rPr>
          <w:bCs/>
          <w:sz w:val="24"/>
          <w:szCs w:val="24"/>
        </w:rPr>
        <w:t xml:space="preserve">Разъяснения и </w:t>
      </w:r>
      <w:r w:rsidRPr="006C1F4A">
        <w:rPr>
          <w:bCs/>
          <w:sz w:val="24"/>
          <w:szCs w:val="24"/>
          <w:u w:val="single"/>
        </w:rPr>
        <w:t>выдача предостережений</w:t>
      </w:r>
      <w:r w:rsidRPr="006C1F4A">
        <w:rPr>
          <w:bCs/>
          <w:sz w:val="24"/>
          <w:szCs w:val="24"/>
        </w:rPr>
        <w:t xml:space="preserve"> лицам, осуществляющим строительство</w:t>
      </w:r>
      <w:r w:rsidRPr="006C1F4A">
        <w:rPr>
          <w:sz w:val="24"/>
          <w:szCs w:val="24"/>
        </w:rPr>
        <w:t xml:space="preserve"> </w:t>
      </w:r>
    </w:p>
    <w:p w:rsidR="00E72090" w:rsidRPr="006C1F4A" w:rsidRDefault="006C1F4A" w:rsidP="006C1F4A">
      <w:pPr>
        <w:pStyle w:val="a4"/>
        <w:numPr>
          <w:ilvl w:val="0"/>
          <w:numId w:val="12"/>
        </w:numPr>
        <w:tabs>
          <w:tab w:val="clear" w:pos="720"/>
          <w:tab w:val="num" w:pos="1276"/>
        </w:tabs>
        <w:suppressAutoHyphens/>
        <w:autoSpaceDE/>
        <w:autoSpaceDN/>
        <w:spacing w:line="100" w:lineRule="atLeast"/>
        <w:ind w:left="0" w:firstLine="851"/>
        <w:rPr>
          <w:sz w:val="24"/>
          <w:szCs w:val="24"/>
        </w:rPr>
      </w:pPr>
      <w:r w:rsidRPr="006C1F4A">
        <w:rPr>
          <w:sz w:val="24"/>
          <w:szCs w:val="24"/>
        </w:rPr>
        <w:t>Привлечение к административной ответственности.</w:t>
      </w:r>
    </w:p>
    <w:sectPr w:rsidR="00E72090" w:rsidRPr="006C1F4A" w:rsidSect="00930525">
      <w:pgSz w:w="1191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9B1"/>
    <w:multiLevelType w:val="hybridMultilevel"/>
    <w:tmpl w:val="039CE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5E076C"/>
    <w:multiLevelType w:val="hybridMultilevel"/>
    <w:tmpl w:val="E6305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A833D7"/>
    <w:multiLevelType w:val="hybridMultilevel"/>
    <w:tmpl w:val="6CC07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2A92A">
      <w:start w:val="9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0F2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9EA0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FE3C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1A7B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C2C5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4212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A222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241F4"/>
    <w:multiLevelType w:val="hybridMultilevel"/>
    <w:tmpl w:val="CDBE76BA"/>
    <w:lvl w:ilvl="0" w:tplc="316A146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E23E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809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6089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A03E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F68B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3E85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FE91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1055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E3EA7"/>
    <w:multiLevelType w:val="hybridMultilevel"/>
    <w:tmpl w:val="B24A5662"/>
    <w:lvl w:ilvl="0" w:tplc="48845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030B96"/>
    <w:multiLevelType w:val="hybridMultilevel"/>
    <w:tmpl w:val="6A12BE98"/>
    <w:lvl w:ilvl="0" w:tplc="48845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97C49"/>
    <w:multiLevelType w:val="hybridMultilevel"/>
    <w:tmpl w:val="AB706E56"/>
    <w:lvl w:ilvl="0" w:tplc="6C9AD300">
      <w:start w:val="1"/>
      <w:numFmt w:val="decimal"/>
      <w:lvlText w:val="%1)"/>
      <w:lvlJc w:val="left"/>
      <w:pPr>
        <w:ind w:left="603" w:hanging="6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73CD4B8">
      <w:numFmt w:val="bullet"/>
      <w:lvlText w:val="•"/>
      <w:lvlJc w:val="left"/>
      <w:pPr>
        <w:ind w:left="1046" w:hanging="603"/>
      </w:pPr>
      <w:rPr>
        <w:rFonts w:hint="default"/>
        <w:lang w:val="ru-RU" w:eastAsia="ru-RU" w:bidi="ru-RU"/>
      </w:rPr>
    </w:lvl>
    <w:lvl w:ilvl="2" w:tplc="16202C98">
      <w:numFmt w:val="bullet"/>
      <w:lvlText w:val="•"/>
      <w:lvlJc w:val="left"/>
      <w:pPr>
        <w:ind w:left="1993" w:hanging="603"/>
      </w:pPr>
      <w:rPr>
        <w:rFonts w:hint="default"/>
        <w:lang w:val="ru-RU" w:eastAsia="ru-RU" w:bidi="ru-RU"/>
      </w:rPr>
    </w:lvl>
    <w:lvl w:ilvl="3" w:tplc="3906FA9A">
      <w:numFmt w:val="bullet"/>
      <w:lvlText w:val="•"/>
      <w:lvlJc w:val="left"/>
      <w:pPr>
        <w:ind w:left="2939" w:hanging="603"/>
      </w:pPr>
      <w:rPr>
        <w:rFonts w:hint="default"/>
        <w:lang w:val="ru-RU" w:eastAsia="ru-RU" w:bidi="ru-RU"/>
      </w:rPr>
    </w:lvl>
    <w:lvl w:ilvl="4" w:tplc="7F322B22">
      <w:numFmt w:val="bullet"/>
      <w:lvlText w:val="•"/>
      <w:lvlJc w:val="left"/>
      <w:pPr>
        <w:ind w:left="3886" w:hanging="603"/>
      </w:pPr>
      <w:rPr>
        <w:rFonts w:hint="default"/>
        <w:lang w:val="ru-RU" w:eastAsia="ru-RU" w:bidi="ru-RU"/>
      </w:rPr>
    </w:lvl>
    <w:lvl w:ilvl="5" w:tplc="00449720">
      <w:numFmt w:val="bullet"/>
      <w:lvlText w:val="•"/>
      <w:lvlJc w:val="left"/>
      <w:pPr>
        <w:ind w:left="4833" w:hanging="603"/>
      </w:pPr>
      <w:rPr>
        <w:rFonts w:hint="default"/>
        <w:lang w:val="ru-RU" w:eastAsia="ru-RU" w:bidi="ru-RU"/>
      </w:rPr>
    </w:lvl>
    <w:lvl w:ilvl="6" w:tplc="25EC263A">
      <w:numFmt w:val="bullet"/>
      <w:lvlText w:val="•"/>
      <w:lvlJc w:val="left"/>
      <w:pPr>
        <w:ind w:left="5779" w:hanging="603"/>
      </w:pPr>
      <w:rPr>
        <w:rFonts w:hint="default"/>
        <w:lang w:val="ru-RU" w:eastAsia="ru-RU" w:bidi="ru-RU"/>
      </w:rPr>
    </w:lvl>
    <w:lvl w:ilvl="7" w:tplc="D722D84A">
      <w:numFmt w:val="bullet"/>
      <w:lvlText w:val="•"/>
      <w:lvlJc w:val="left"/>
      <w:pPr>
        <w:ind w:left="6726" w:hanging="603"/>
      </w:pPr>
      <w:rPr>
        <w:rFonts w:hint="default"/>
        <w:lang w:val="ru-RU" w:eastAsia="ru-RU" w:bidi="ru-RU"/>
      </w:rPr>
    </w:lvl>
    <w:lvl w:ilvl="8" w:tplc="2C007352">
      <w:numFmt w:val="bullet"/>
      <w:lvlText w:val="•"/>
      <w:lvlJc w:val="left"/>
      <w:pPr>
        <w:ind w:left="7673" w:hanging="603"/>
      </w:pPr>
      <w:rPr>
        <w:rFonts w:hint="default"/>
        <w:lang w:val="ru-RU" w:eastAsia="ru-RU" w:bidi="ru-RU"/>
      </w:rPr>
    </w:lvl>
  </w:abstractNum>
  <w:abstractNum w:abstractNumId="7">
    <w:nsid w:val="2E704275"/>
    <w:multiLevelType w:val="hybridMultilevel"/>
    <w:tmpl w:val="7804D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45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0F2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9EA0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FE3C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1A7B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C2C5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4212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A222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97142"/>
    <w:multiLevelType w:val="hybridMultilevel"/>
    <w:tmpl w:val="7CDA24B2"/>
    <w:lvl w:ilvl="0" w:tplc="0FBA9D44">
      <w:start w:val="1"/>
      <w:numFmt w:val="decimal"/>
      <w:lvlText w:val="%1)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E0885F54">
      <w:numFmt w:val="bullet"/>
      <w:lvlText w:val="•"/>
      <w:lvlJc w:val="left"/>
      <w:pPr>
        <w:ind w:left="1046" w:hanging="363"/>
      </w:pPr>
      <w:rPr>
        <w:rFonts w:hint="default"/>
        <w:lang w:val="ru-RU" w:eastAsia="ru-RU" w:bidi="ru-RU"/>
      </w:rPr>
    </w:lvl>
    <w:lvl w:ilvl="2" w:tplc="77322694">
      <w:numFmt w:val="bullet"/>
      <w:lvlText w:val="•"/>
      <w:lvlJc w:val="left"/>
      <w:pPr>
        <w:ind w:left="1993" w:hanging="363"/>
      </w:pPr>
      <w:rPr>
        <w:rFonts w:hint="default"/>
        <w:lang w:val="ru-RU" w:eastAsia="ru-RU" w:bidi="ru-RU"/>
      </w:rPr>
    </w:lvl>
    <w:lvl w:ilvl="3" w:tplc="6994E3FA">
      <w:numFmt w:val="bullet"/>
      <w:lvlText w:val="•"/>
      <w:lvlJc w:val="left"/>
      <w:pPr>
        <w:ind w:left="2939" w:hanging="363"/>
      </w:pPr>
      <w:rPr>
        <w:rFonts w:hint="default"/>
        <w:lang w:val="ru-RU" w:eastAsia="ru-RU" w:bidi="ru-RU"/>
      </w:rPr>
    </w:lvl>
    <w:lvl w:ilvl="4" w:tplc="96468688">
      <w:numFmt w:val="bullet"/>
      <w:lvlText w:val="•"/>
      <w:lvlJc w:val="left"/>
      <w:pPr>
        <w:ind w:left="3886" w:hanging="363"/>
      </w:pPr>
      <w:rPr>
        <w:rFonts w:hint="default"/>
        <w:lang w:val="ru-RU" w:eastAsia="ru-RU" w:bidi="ru-RU"/>
      </w:rPr>
    </w:lvl>
    <w:lvl w:ilvl="5" w:tplc="96A257B0">
      <w:numFmt w:val="bullet"/>
      <w:lvlText w:val="•"/>
      <w:lvlJc w:val="left"/>
      <w:pPr>
        <w:ind w:left="4833" w:hanging="363"/>
      </w:pPr>
      <w:rPr>
        <w:rFonts w:hint="default"/>
        <w:lang w:val="ru-RU" w:eastAsia="ru-RU" w:bidi="ru-RU"/>
      </w:rPr>
    </w:lvl>
    <w:lvl w:ilvl="6" w:tplc="6428CD8E">
      <w:numFmt w:val="bullet"/>
      <w:lvlText w:val="•"/>
      <w:lvlJc w:val="left"/>
      <w:pPr>
        <w:ind w:left="5779" w:hanging="363"/>
      </w:pPr>
      <w:rPr>
        <w:rFonts w:hint="default"/>
        <w:lang w:val="ru-RU" w:eastAsia="ru-RU" w:bidi="ru-RU"/>
      </w:rPr>
    </w:lvl>
    <w:lvl w:ilvl="7" w:tplc="69C2BDA2">
      <w:numFmt w:val="bullet"/>
      <w:lvlText w:val="•"/>
      <w:lvlJc w:val="left"/>
      <w:pPr>
        <w:ind w:left="6726" w:hanging="363"/>
      </w:pPr>
      <w:rPr>
        <w:rFonts w:hint="default"/>
        <w:lang w:val="ru-RU" w:eastAsia="ru-RU" w:bidi="ru-RU"/>
      </w:rPr>
    </w:lvl>
    <w:lvl w:ilvl="8" w:tplc="72D020CE">
      <w:numFmt w:val="bullet"/>
      <w:lvlText w:val="•"/>
      <w:lvlJc w:val="left"/>
      <w:pPr>
        <w:ind w:left="7673" w:hanging="363"/>
      </w:pPr>
      <w:rPr>
        <w:rFonts w:hint="default"/>
        <w:lang w:val="ru-RU" w:eastAsia="ru-RU" w:bidi="ru-RU"/>
      </w:rPr>
    </w:lvl>
  </w:abstractNum>
  <w:abstractNum w:abstractNumId="9">
    <w:nsid w:val="402B666A"/>
    <w:multiLevelType w:val="hybridMultilevel"/>
    <w:tmpl w:val="7798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23E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809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6089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A03E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F68B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3E85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FE91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1055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D5AF6"/>
    <w:multiLevelType w:val="hybridMultilevel"/>
    <w:tmpl w:val="BD24BDC2"/>
    <w:lvl w:ilvl="0" w:tplc="77022AEE">
      <w:start w:val="1"/>
      <w:numFmt w:val="decimal"/>
      <w:lvlText w:val="%1)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78272E">
      <w:numFmt w:val="bullet"/>
      <w:lvlText w:val="•"/>
      <w:lvlJc w:val="left"/>
      <w:pPr>
        <w:ind w:left="1046" w:hanging="274"/>
      </w:pPr>
      <w:rPr>
        <w:rFonts w:hint="default"/>
        <w:lang w:val="ru-RU" w:eastAsia="ru-RU" w:bidi="ru-RU"/>
      </w:rPr>
    </w:lvl>
    <w:lvl w:ilvl="2" w:tplc="8D72AF28">
      <w:numFmt w:val="bullet"/>
      <w:lvlText w:val="•"/>
      <w:lvlJc w:val="left"/>
      <w:pPr>
        <w:ind w:left="1993" w:hanging="274"/>
      </w:pPr>
      <w:rPr>
        <w:rFonts w:hint="default"/>
        <w:lang w:val="ru-RU" w:eastAsia="ru-RU" w:bidi="ru-RU"/>
      </w:rPr>
    </w:lvl>
    <w:lvl w:ilvl="3" w:tplc="0AF497FE">
      <w:numFmt w:val="bullet"/>
      <w:lvlText w:val="•"/>
      <w:lvlJc w:val="left"/>
      <w:pPr>
        <w:ind w:left="2939" w:hanging="274"/>
      </w:pPr>
      <w:rPr>
        <w:rFonts w:hint="default"/>
        <w:lang w:val="ru-RU" w:eastAsia="ru-RU" w:bidi="ru-RU"/>
      </w:rPr>
    </w:lvl>
    <w:lvl w:ilvl="4" w:tplc="830C00B8">
      <w:numFmt w:val="bullet"/>
      <w:lvlText w:val="•"/>
      <w:lvlJc w:val="left"/>
      <w:pPr>
        <w:ind w:left="3886" w:hanging="274"/>
      </w:pPr>
      <w:rPr>
        <w:rFonts w:hint="default"/>
        <w:lang w:val="ru-RU" w:eastAsia="ru-RU" w:bidi="ru-RU"/>
      </w:rPr>
    </w:lvl>
    <w:lvl w:ilvl="5" w:tplc="DDC68456">
      <w:numFmt w:val="bullet"/>
      <w:lvlText w:val="•"/>
      <w:lvlJc w:val="left"/>
      <w:pPr>
        <w:ind w:left="4833" w:hanging="274"/>
      </w:pPr>
      <w:rPr>
        <w:rFonts w:hint="default"/>
        <w:lang w:val="ru-RU" w:eastAsia="ru-RU" w:bidi="ru-RU"/>
      </w:rPr>
    </w:lvl>
    <w:lvl w:ilvl="6" w:tplc="6B588E1E">
      <w:numFmt w:val="bullet"/>
      <w:lvlText w:val="•"/>
      <w:lvlJc w:val="left"/>
      <w:pPr>
        <w:ind w:left="5779" w:hanging="274"/>
      </w:pPr>
      <w:rPr>
        <w:rFonts w:hint="default"/>
        <w:lang w:val="ru-RU" w:eastAsia="ru-RU" w:bidi="ru-RU"/>
      </w:rPr>
    </w:lvl>
    <w:lvl w:ilvl="7" w:tplc="C1707D02">
      <w:numFmt w:val="bullet"/>
      <w:lvlText w:val="•"/>
      <w:lvlJc w:val="left"/>
      <w:pPr>
        <w:ind w:left="6726" w:hanging="274"/>
      </w:pPr>
      <w:rPr>
        <w:rFonts w:hint="default"/>
        <w:lang w:val="ru-RU" w:eastAsia="ru-RU" w:bidi="ru-RU"/>
      </w:rPr>
    </w:lvl>
    <w:lvl w:ilvl="8" w:tplc="2C06659C">
      <w:numFmt w:val="bullet"/>
      <w:lvlText w:val="•"/>
      <w:lvlJc w:val="left"/>
      <w:pPr>
        <w:ind w:left="7673" w:hanging="274"/>
      </w:pPr>
      <w:rPr>
        <w:rFonts w:hint="default"/>
        <w:lang w:val="ru-RU" w:eastAsia="ru-RU" w:bidi="ru-RU"/>
      </w:rPr>
    </w:lvl>
  </w:abstractNum>
  <w:abstractNum w:abstractNumId="11">
    <w:nsid w:val="5ACA37E2"/>
    <w:multiLevelType w:val="hybridMultilevel"/>
    <w:tmpl w:val="17D82374"/>
    <w:lvl w:ilvl="0" w:tplc="4884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D38A3"/>
    <w:multiLevelType w:val="hybridMultilevel"/>
    <w:tmpl w:val="0A166624"/>
    <w:lvl w:ilvl="0" w:tplc="48845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B232F5"/>
    <w:multiLevelType w:val="hybridMultilevel"/>
    <w:tmpl w:val="AD5A08FC"/>
    <w:lvl w:ilvl="0" w:tplc="F16A3812">
      <w:start w:val="1"/>
      <w:numFmt w:val="decimal"/>
      <w:lvlText w:val="%1.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848086D0">
      <w:numFmt w:val="bullet"/>
      <w:lvlText w:val="•"/>
      <w:lvlJc w:val="left"/>
      <w:pPr>
        <w:ind w:left="1046" w:hanging="437"/>
      </w:pPr>
      <w:rPr>
        <w:rFonts w:hint="default"/>
        <w:lang w:val="ru-RU" w:eastAsia="ru-RU" w:bidi="ru-RU"/>
      </w:rPr>
    </w:lvl>
    <w:lvl w:ilvl="2" w:tplc="4F2E0AEE">
      <w:numFmt w:val="bullet"/>
      <w:lvlText w:val="•"/>
      <w:lvlJc w:val="left"/>
      <w:pPr>
        <w:ind w:left="1993" w:hanging="437"/>
      </w:pPr>
      <w:rPr>
        <w:rFonts w:hint="default"/>
        <w:lang w:val="ru-RU" w:eastAsia="ru-RU" w:bidi="ru-RU"/>
      </w:rPr>
    </w:lvl>
    <w:lvl w:ilvl="3" w:tplc="C74C4316">
      <w:numFmt w:val="bullet"/>
      <w:lvlText w:val="•"/>
      <w:lvlJc w:val="left"/>
      <w:pPr>
        <w:ind w:left="2939" w:hanging="437"/>
      </w:pPr>
      <w:rPr>
        <w:rFonts w:hint="default"/>
        <w:lang w:val="ru-RU" w:eastAsia="ru-RU" w:bidi="ru-RU"/>
      </w:rPr>
    </w:lvl>
    <w:lvl w:ilvl="4" w:tplc="20ACB7C2">
      <w:numFmt w:val="bullet"/>
      <w:lvlText w:val="•"/>
      <w:lvlJc w:val="left"/>
      <w:pPr>
        <w:ind w:left="3886" w:hanging="437"/>
      </w:pPr>
      <w:rPr>
        <w:rFonts w:hint="default"/>
        <w:lang w:val="ru-RU" w:eastAsia="ru-RU" w:bidi="ru-RU"/>
      </w:rPr>
    </w:lvl>
    <w:lvl w:ilvl="5" w:tplc="0B1EBCF4">
      <w:numFmt w:val="bullet"/>
      <w:lvlText w:val="•"/>
      <w:lvlJc w:val="left"/>
      <w:pPr>
        <w:ind w:left="4833" w:hanging="437"/>
      </w:pPr>
      <w:rPr>
        <w:rFonts w:hint="default"/>
        <w:lang w:val="ru-RU" w:eastAsia="ru-RU" w:bidi="ru-RU"/>
      </w:rPr>
    </w:lvl>
    <w:lvl w:ilvl="6" w:tplc="96DC2106">
      <w:numFmt w:val="bullet"/>
      <w:lvlText w:val="•"/>
      <w:lvlJc w:val="left"/>
      <w:pPr>
        <w:ind w:left="5779" w:hanging="437"/>
      </w:pPr>
      <w:rPr>
        <w:rFonts w:hint="default"/>
        <w:lang w:val="ru-RU" w:eastAsia="ru-RU" w:bidi="ru-RU"/>
      </w:rPr>
    </w:lvl>
    <w:lvl w:ilvl="7" w:tplc="4CFE0E00">
      <w:numFmt w:val="bullet"/>
      <w:lvlText w:val="•"/>
      <w:lvlJc w:val="left"/>
      <w:pPr>
        <w:ind w:left="6726" w:hanging="437"/>
      </w:pPr>
      <w:rPr>
        <w:rFonts w:hint="default"/>
        <w:lang w:val="ru-RU" w:eastAsia="ru-RU" w:bidi="ru-RU"/>
      </w:rPr>
    </w:lvl>
    <w:lvl w:ilvl="8" w:tplc="9A3A3ACA">
      <w:numFmt w:val="bullet"/>
      <w:lvlText w:val="•"/>
      <w:lvlJc w:val="left"/>
      <w:pPr>
        <w:ind w:left="7673" w:hanging="437"/>
      </w:pPr>
      <w:rPr>
        <w:rFonts w:hint="default"/>
        <w:lang w:val="ru-RU" w:eastAsia="ru-RU" w:bidi="ru-RU"/>
      </w:rPr>
    </w:lvl>
  </w:abstractNum>
  <w:abstractNum w:abstractNumId="14">
    <w:nsid w:val="6BB43715"/>
    <w:multiLevelType w:val="hybridMultilevel"/>
    <w:tmpl w:val="9A06779E"/>
    <w:lvl w:ilvl="0" w:tplc="6B5E715A">
      <w:start w:val="1"/>
      <w:numFmt w:val="decimal"/>
      <w:lvlText w:val="%1)"/>
      <w:lvlJc w:val="left"/>
      <w:pPr>
        <w:ind w:left="102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6DE439C">
      <w:numFmt w:val="bullet"/>
      <w:lvlText w:val="•"/>
      <w:lvlJc w:val="left"/>
      <w:pPr>
        <w:ind w:left="1046" w:hanging="329"/>
      </w:pPr>
      <w:rPr>
        <w:rFonts w:hint="default"/>
        <w:lang w:val="ru-RU" w:eastAsia="ru-RU" w:bidi="ru-RU"/>
      </w:rPr>
    </w:lvl>
    <w:lvl w:ilvl="2" w:tplc="47608ED8">
      <w:numFmt w:val="bullet"/>
      <w:lvlText w:val="•"/>
      <w:lvlJc w:val="left"/>
      <w:pPr>
        <w:ind w:left="1993" w:hanging="329"/>
      </w:pPr>
      <w:rPr>
        <w:rFonts w:hint="default"/>
        <w:lang w:val="ru-RU" w:eastAsia="ru-RU" w:bidi="ru-RU"/>
      </w:rPr>
    </w:lvl>
    <w:lvl w:ilvl="3" w:tplc="8742545E">
      <w:numFmt w:val="bullet"/>
      <w:lvlText w:val="•"/>
      <w:lvlJc w:val="left"/>
      <w:pPr>
        <w:ind w:left="2939" w:hanging="329"/>
      </w:pPr>
      <w:rPr>
        <w:rFonts w:hint="default"/>
        <w:lang w:val="ru-RU" w:eastAsia="ru-RU" w:bidi="ru-RU"/>
      </w:rPr>
    </w:lvl>
    <w:lvl w:ilvl="4" w:tplc="23EA3072">
      <w:numFmt w:val="bullet"/>
      <w:lvlText w:val="•"/>
      <w:lvlJc w:val="left"/>
      <w:pPr>
        <w:ind w:left="3886" w:hanging="329"/>
      </w:pPr>
      <w:rPr>
        <w:rFonts w:hint="default"/>
        <w:lang w:val="ru-RU" w:eastAsia="ru-RU" w:bidi="ru-RU"/>
      </w:rPr>
    </w:lvl>
    <w:lvl w:ilvl="5" w:tplc="D2442E7A">
      <w:numFmt w:val="bullet"/>
      <w:lvlText w:val="•"/>
      <w:lvlJc w:val="left"/>
      <w:pPr>
        <w:ind w:left="4833" w:hanging="329"/>
      </w:pPr>
      <w:rPr>
        <w:rFonts w:hint="default"/>
        <w:lang w:val="ru-RU" w:eastAsia="ru-RU" w:bidi="ru-RU"/>
      </w:rPr>
    </w:lvl>
    <w:lvl w:ilvl="6" w:tplc="7C564C6C">
      <w:numFmt w:val="bullet"/>
      <w:lvlText w:val="•"/>
      <w:lvlJc w:val="left"/>
      <w:pPr>
        <w:ind w:left="5779" w:hanging="329"/>
      </w:pPr>
      <w:rPr>
        <w:rFonts w:hint="default"/>
        <w:lang w:val="ru-RU" w:eastAsia="ru-RU" w:bidi="ru-RU"/>
      </w:rPr>
    </w:lvl>
    <w:lvl w:ilvl="7" w:tplc="49F83F5C">
      <w:numFmt w:val="bullet"/>
      <w:lvlText w:val="•"/>
      <w:lvlJc w:val="left"/>
      <w:pPr>
        <w:ind w:left="6726" w:hanging="329"/>
      </w:pPr>
      <w:rPr>
        <w:rFonts w:hint="default"/>
        <w:lang w:val="ru-RU" w:eastAsia="ru-RU" w:bidi="ru-RU"/>
      </w:rPr>
    </w:lvl>
    <w:lvl w:ilvl="8" w:tplc="1C86C146">
      <w:numFmt w:val="bullet"/>
      <w:lvlText w:val="•"/>
      <w:lvlJc w:val="left"/>
      <w:pPr>
        <w:ind w:left="7673" w:hanging="329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2090"/>
    <w:rsid w:val="00012AC1"/>
    <w:rsid w:val="001418C0"/>
    <w:rsid w:val="003D04BA"/>
    <w:rsid w:val="006C1F4A"/>
    <w:rsid w:val="007807E9"/>
    <w:rsid w:val="007955BD"/>
    <w:rsid w:val="007C67BF"/>
    <w:rsid w:val="008458F8"/>
    <w:rsid w:val="00930525"/>
    <w:rsid w:val="00A246F2"/>
    <w:rsid w:val="00A2714B"/>
    <w:rsid w:val="00A85E91"/>
    <w:rsid w:val="00AC09C0"/>
    <w:rsid w:val="00B56761"/>
    <w:rsid w:val="00BD57CF"/>
    <w:rsid w:val="00BD5A86"/>
    <w:rsid w:val="00C24CA6"/>
    <w:rsid w:val="00CB4A16"/>
    <w:rsid w:val="00D96DEC"/>
    <w:rsid w:val="00DB69F0"/>
    <w:rsid w:val="00E72090"/>
    <w:rsid w:val="00E773CD"/>
    <w:rsid w:val="00F93AC3"/>
    <w:rsid w:val="00FA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09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090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2090"/>
    <w:pPr>
      <w:spacing w:before="5"/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2090"/>
    <w:pPr>
      <w:ind w:left="102" w:righ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72090"/>
  </w:style>
  <w:style w:type="paragraph" w:styleId="a5">
    <w:name w:val="Normal (Web)"/>
    <w:basedOn w:val="a"/>
    <w:uiPriority w:val="99"/>
    <w:semiHidden/>
    <w:unhideWhenUsed/>
    <w:rsid w:val="00E773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41A5-9C2A-4208-9E91-4A36C12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Иванова</dc:creator>
  <cp:lastModifiedBy>Акимова</cp:lastModifiedBy>
  <cp:revision>19</cp:revision>
  <cp:lastPrinted>2019-12-25T05:20:00Z</cp:lastPrinted>
  <dcterms:created xsi:type="dcterms:W3CDTF">2019-12-24T04:21:00Z</dcterms:created>
  <dcterms:modified xsi:type="dcterms:W3CDTF">2020-01-09T05:11:00Z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2019-12-24T00:00:00Z</vt:filetime>
  </property>
</Properties>
</file>